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3B" w:rsidRDefault="00D1523B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37477C">
        <w:rPr>
          <w:b/>
          <w:noProof/>
          <w:sz w:val="46"/>
          <w:szCs w:val="46"/>
          <w:lang w:val="en-US"/>
        </w:rPr>
        <w:drawing>
          <wp:anchor distT="0" distB="0" distL="114300" distR="114300" simplePos="0" relativeHeight="251659264" behindDoc="1" locked="0" layoutInCell="1" allowOverlap="1" wp14:anchorId="33308145" wp14:editId="66DC0044">
            <wp:simplePos x="0" y="0"/>
            <wp:positionH relativeFrom="page">
              <wp:align>left</wp:align>
            </wp:positionH>
            <wp:positionV relativeFrom="paragraph">
              <wp:posOffset>-904874</wp:posOffset>
            </wp:positionV>
            <wp:extent cx="7911299" cy="1247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 talks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1299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B5A" w:rsidRPr="008F4B5A" w:rsidRDefault="008F4B5A" w:rsidP="008F4B5A">
      <w:pPr>
        <w:spacing w:after="0"/>
        <w:jc w:val="center"/>
        <w:rPr>
          <w:rFonts w:ascii="Calibri" w:hAnsi="Calibri" w:cs="Calibri"/>
          <w:b/>
          <w:color w:val="333333"/>
          <w:sz w:val="28"/>
          <w:szCs w:val="28"/>
          <w:shd w:val="clear" w:color="auto" w:fill="FFFFFF"/>
        </w:rPr>
      </w:pPr>
    </w:p>
    <w:p w:rsidR="008F4B5A" w:rsidRPr="00DF77A7" w:rsidRDefault="00D1523B" w:rsidP="008F4B5A">
      <w:pPr>
        <w:spacing w:after="0"/>
        <w:jc w:val="center"/>
        <w:rPr>
          <w:rFonts w:ascii="Calibri" w:hAnsi="Calibri" w:cs="Calibri"/>
          <w:b/>
          <w:sz w:val="48"/>
          <w:szCs w:val="48"/>
          <w:shd w:val="clear" w:color="auto" w:fill="FFFFFF"/>
        </w:rPr>
      </w:pPr>
      <w:r w:rsidRPr="00DF77A7">
        <w:rPr>
          <w:rFonts w:ascii="Calibri" w:hAnsi="Calibri" w:cs="Calibri"/>
          <w:b/>
          <w:sz w:val="48"/>
          <w:szCs w:val="48"/>
          <w:shd w:val="clear" w:color="auto" w:fill="FFFFFF"/>
        </w:rPr>
        <w:t>The Changing Face of Organized Crime in</w:t>
      </w:r>
      <w:r w:rsidR="008F4B5A" w:rsidRPr="00DF77A7">
        <w:rPr>
          <w:rFonts w:ascii="Calibri" w:hAnsi="Calibri" w:cs="Calibri"/>
          <w:b/>
          <w:sz w:val="48"/>
          <w:szCs w:val="48"/>
          <w:shd w:val="clear" w:color="auto" w:fill="FFFFFF"/>
        </w:rPr>
        <w:t xml:space="preserve"> t</w:t>
      </w:r>
      <w:r w:rsidRPr="00DF77A7">
        <w:rPr>
          <w:rFonts w:ascii="Calibri" w:hAnsi="Calibri" w:cs="Calibri"/>
          <w:b/>
          <w:sz w:val="48"/>
          <w:szCs w:val="48"/>
          <w:shd w:val="clear" w:color="auto" w:fill="FFFFFF"/>
        </w:rPr>
        <w:t xml:space="preserve">he GTA: </w:t>
      </w:r>
    </w:p>
    <w:p w:rsidR="00D72971" w:rsidRPr="00DF77A7" w:rsidRDefault="00D1523B" w:rsidP="008F4B5A">
      <w:pPr>
        <w:spacing w:after="0"/>
        <w:jc w:val="center"/>
        <w:rPr>
          <w:rFonts w:ascii="Calibri" w:hAnsi="Calibri" w:cs="Calibri"/>
          <w:b/>
          <w:sz w:val="48"/>
          <w:szCs w:val="48"/>
          <w:shd w:val="clear" w:color="auto" w:fill="FFFFFF"/>
        </w:rPr>
      </w:pPr>
      <w:r w:rsidRPr="00DF77A7">
        <w:rPr>
          <w:rFonts w:ascii="Calibri" w:hAnsi="Calibri" w:cs="Calibri"/>
          <w:b/>
          <w:sz w:val="48"/>
          <w:szCs w:val="48"/>
          <w:shd w:val="clear" w:color="auto" w:fill="FFFFFF"/>
        </w:rPr>
        <w:t>Bikers, Mobster</w:t>
      </w:r>
      <w:r w:rsidR="00AE2714">
        <w:rPr>
          <w:rFonts w:ascii="Calibri" w:hAnsi="Calibri" w:cs="Calibri"/>
          <w:b/>
          <w:sz w:val="48"/>
          <w:szCs w:val="48"/>
          <w:shd w:val="clear" w:color="auto" w:fill="FFFFFF"/>
        </w:rPr>
        <w:t>s</w:t>
      </w:r>
      <w:r w:rsidRPr="00DF77A7">
        <w:rPr>
          <w:rFonts w:ascii="Calibri" w:hAnsi="Calibri" w:cs="Calibri"/>
          <w:b/>
          <w:sz w:val="48"/>
          <w:szCs w:val="48"/>
          <w:shd w:val="clear" w:color="auto" w:fill="FFFFFF"/>
        </w:rPr>
        <w:t>, Millennials and Cartels</w:t>
      </w:r>
    </w:p>
    <w:p w:rsidR="0008287C" w:rsidRPr="0008287C" w:rsidRDefault="0008287C" w:rsidP="0008287C">
      <w:pPr>
        <w:spacing w:after="150" w:line="240" w:lineRule="auto"/>
        <w:jc w:val="both"/>
        <w:rPr>
          <w:rFonts w:ascii="Segoe UI" w:eastAsia="Times New Roman" w:hAnsi="Segoe UI" w:cs="Segoe UI"/>
          <w:sz w:val="32"/>
          <w:szCs w:val="32"/>
          <w:lang w:eastAsia="en-CA"/>
        </w:rPr>
      </w:pPr>
      <w:r w:rsidRPr="0008287C">
        <w:rPr>
          <w:rFonts w:ascii="Segoe UI" w:eastAsia="Times New Roman" w:hAnsi="Segoe UI" w:cs="Segoe UI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457200</wp:posOffset>
            </wp:positionV>
            <wp:extent cx="2799080" cy="2886075"/>
            <wp:effectExtent l="0" t="0" r="1270" b="9525"/>
            <wp:wrapTight wrapText="bothSides">
              <wp:wrapPolygon edited="1">
                <wp:start x="0" y="0"/>
                <wp:lineTo x="-89" y="22117"/>
                <wp:lineTo x="23606" y="22116"/>
                <wp:lineTo x="23517" y="-172"/>
                <wp:lineTo x="0" y="0"/>
              </wp:wrapPolygon>
            </wp:wrapTight>
            <wp:docPr id="2" name="Picture 2" descr="Edwards.Peter.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wards.Peter.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9EB" w:rsidRPr="001F69EB">
        <w:rPr>
          <w:rFonts w:ascii="Segoe UI" w:eastAsia="Times New Roman" w:hAnsi="Segoe UI" w:cs="Segoe UI"/>
          <w:color w:val="333333"/>
          <w:sz w:val="24"/>
          <w:szCs w:val="24"/>
          <w:lang w:eastAsia="en-CA"/>
        </w:rPr>
        <w:br/>
      </w:r>
      <w:r w:rsidR="00DF77A7">
        <w:rPr>
          <w:rFonts w:ascii="Segoe UI" w:eastAsia="Times New Roman" w:hAnsi="Segoe UI" w:cs="Segoe UI"/>
          <w:sz w:val="32"/>
          <w:szCs w:val="32"/>
          <w:lang w:eastAsia="en-CA"/>
        </w:rPr>
        <w:t>Toronto Star </w:t>
      </w:r>
      <w:r w:rsidR="001F69EB" w:rsidRPr="001F69EB">
        <w:rPr>
          <w:rFonts w:ascii="Segoe UI" w:eastAsia="Times New Roman" w:hAnsi="Segoe UI" w:cs="Segoe UI"/>
          <w:sz w:val="32"/>
          <w:szCs w:val="32"/>
          <w:lang w:eastAsia="en-CA"/>
        </w:rPr>
        <w:t>re</w:t>
      </w:r>
      <w:r>
        <w:rPr>
          <w:rFonts w:ascii="Segoe UI" w:eastAsia="Times New Roman" w:hAnsi="Segoe UI" w:cs="Segoe UI"/>
          <w:sz w:val="32"/>
          <w:szCs w:val="32"/>
          <w:lang w:eastAsia="en-CA"/>
        </w:rPr>
        <w:t xml:space="preserve">porter and author, Peter </w:t>
      </w:r>
      <w:r w:rsidR="001F69EB" w:rsidRPr="001F69EB">
        <w:rPr>
          <w:rFonts w:ascii="Segoe UI" w:eastAsia="Times New Roman" w:hAnsi="Segoe UI" w:cs="Segoe UI"/>
          <w:sz w:val="32"/>
          <w:szCs w:val="32"/>
          <w:lang w:eastAsia="en-CA"/>
        </w:rPr>
        <w:t>Edwards discusses</w:t>
      </w:r>
      <w:r w:rsidR="00DF77A7">
        <w:rPr>
          <w:rFonts w:ascii="Segoe UI" w:eastAsia="Times New Roman" w:hAnsi="Segoe UI" w:cs="Segoe UI"/>
          <w:sz w:val="32"/>
          <w:szCs w:val="32"/>
          <w:lang w:eastAsia="en-CA"/>
        </w:rPr>
        <w:t xml:space="preserve"> </w:t>
      </w:r>
      <w:r w:rsidR="001F69EB" w:rsidRPr="001F69EB">
        <w:rPr>
          <w:rFonts w:ascii="Segoe UI" w:eastAsia="Times New Roman" w:hAnsi="Segoe UI" w:cs="Segoe UI"/>
          <w:sz w:val="32"/>
          <w:szCs w:val="32"/>
          <w:lang w:eastAsia="en-CA"/>
        </w:rPr>
        <w:t>how the</w:t>
      </w:r>
      <w:r w:rsidR="00DF77A7">
        <w:rPr>
          <w:rFonts w:ascii="Segoe UI" w:eastAsia="Times New Roman" w:hAnsi="Segoe UI" w:cs="Segoe UI"/>
          <w:sz w:val="32"/>
          <w:szCs w:val="32"/>
          <w:lang w:eastAsia="en-CA"/>
        </w:rPr>
        <w:t xml:space="preserve"> </w:t>
      </w:r>
      <w:r w:rsidR="001F69EB" w:rsidRPr="001F69EB">
        <w:rPr>
          <w:rFonts w:ascii="Segoe UI" w:eastAsia="Times New Roman" w:hAnsi="Segoe UI" w:cs="Segoe UI"/>
          <w:sz w:val="32"/>
          <w:szCs w:val="32"/>
          <w:lang w:eastAsia="en-CA"/>
        </w:rPr>
        <w:t>Internet is changing the face of organ</w:t>
      </w:r>
      <w:r w:rsidR="00DF77A7">
        <w:rPr>
          <w:rFonts w:ascii="Segoe UI" w:eastAsia="Times New Roman" w:hAnsi="Segoe UI" w:cs="Segoe UI"/>
          <w:sz w:val="32"/>
          <w:szCs w:val="32"/>
          <w:lang w:eastAsia="en-CA"/>
        </w:rPr>
        <w:t xml:space="preserve">ized crime and how this relates </w:t>
      </w:r>
      <w:r w:rsidR="001F69EB" w:rsidRPr="001F69EB">
        <w:rPr>
          <w:rFonts w:ascii="Segoe UI" w:eastAsia="Times New Roman" w:hAnsi="Segoe UI" w:cs="Segoe UI"/>
          <w:sz w:val="32"/>
          <w:szCs w:val="32"/>
          <w:lang w:eastAsia="en-CA"/>
        </w:rPr>
        <w:t xml:space="preserve">to all established organized crime groups.  He will also explain how domestic abuse has a ripple effect of often pushing boys into gangs when they reach their teens, and will </w:t>
      </w:r>
      <w:r w:rsidR="00DF77A7">
        <w:rPr>
          <w:rFonts w:ascii="Segoe UI" w:eastAsia="Times New Roman" w:hAnsi="Segoe UI" w:cs="Segoe UI"/>
          <w:sz w:val="32"/>
          <w:szCs w:val="32"/>
          <w:lang w:eastAsia="en-CA"/>
        </w:rPr>
        <w:t xml:space="preserve">talk about </w:t>
      </w:r>
      <w:r w:rsidR="001F69EB" w:rsidRPr="001F69EB">
        <w:rPr>
          <w:rFonts w:ascii="Segoe UI" w:eastAsia="Times New Roman" w:hAnsi="Segoe UI" w:cs="Segoe UI"/>
          <w:sz w:val="32"/>
          <w:szCs w:val="32"/>
          <w:lang w:eastAsia="en-CA"/>
        </w:rPr>
        <w:t>how Canadian millennials are interacting with Mexican drug cartels.</w:t>
      </w:r>
    </w:p>
    <w:p w:rsidR="00DF77A7" w:rsidRPr="0008287C" w:rsidRDefault="0008287C" w:rsidP="0008287C">
      <w:pPr>
        <w:spacing w:after="150" w:line="240" w:lineRule="auto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 w:rsidRPr="0008287C">
        <w:rPr>
          <w:rFonts w:ascii="Segoe UI" w:hAnsi="Segoe UI" w:cs="Segoe UI"/>
          <w:sz w:val="32"/>
          <w:szCs w:val="32"/>
          <w:shd w:val="clear" w:color="auto" w:fill="FFFFFF"/>
        </w:rPr>
        <w:t xml:space="preserve">Peter Edwards is the award-winning author of sixteen books, a producer at Top Left Entertainment and organized crime reporter at The Toronto Star. He was an executive producer on the Netflix/ CITY-TV mini-series Bad Blood, produced by New Metric Media. </w:t>
      </w:r>
      <w:r w:rsidR="00DF77A7">
        <w:rPr>
          <w:rFonts w:ascii="Segoe UI" w:hAnsi="Segoe UI" w:cs="Segoe UI"/>
          <w:sz w:val="32"/>
          <w:szCs w:val="32"/>
          <w:shd w:val="clear" w:color="auto" w:fill="FFFFFF"/>
        </w:rPr>
        <w:t>His</w:t>
      </w:r>
      <w:r w:rsidRPr="0008287C">
        <w:rPr>
          <w:rFonts w:ascii="Segoe UI" w:hAnsi="Segoe UI" w:cs="Segoe UI"/>
          <w:sz w:val="32"/>
          <w:szCs w:val="32"/>
          <w:shd w:val="clear" w:color="auto" w:fill="FFFFFF"/>
        </w:rPr>
        <w:t xml:space="preserve"> book, One Dead Indian, was developed by Sienna Films into Gemini Award winning movie for CTV and </w:t>
      </w:r>
      <w:proofErr w:type="spellStart"/>
      <w:r w:rsidRPr="0008287C">
        <w:rPr>
          <w:rFonts w:ascii="Segoe UI" w:hAnsi="Segoe UI" w:cs="Segoe UI"/>
          <w:sz w:val="32"/>
          <w:szCs w:val="32"/>
          <w:shd w:val="clear" w:color="auto" w:fill="FFFFFF"/>
        </w:rPr>
        <w:t>aptn</w:t>
      </w:r>
      <w:proofErr w:type="spellEnd"/>
      <w:r w:rsidRPr="0008287C">
        <w:rPr>
          <w:rFonts w:ascii="Segoe UI" w:hAnsi="Segoe UI" w:cs="Segoe UI"/>
          <w:sz w:val="32"/>
          <w:szCs w:val="32"/>
          <w:shd w:val="clear" w:color="auto" w:fill="FFFFFF"/>
        </w:rPr>
        <w:t>.</w:t>
      </w:r>
    </w:p>
    <w:p w:rsidR="0008287C" w:rsidRPr="008F4B5A" w:rsidRDefault="0008287C" w:rsidP="0008287C">
      <w:pPr>
        <w:pStyle w:val="ProgramHead"/>
        <w:jc w:val="center"/>
        <w:rPr>
          <w:rFonts w:ascii="Calibri" w:hAnsi="Calibri" w:cs="Calibri"/>
          <w:bCs/>
          <w:sz w:val="48"/>
          <w:szCs w:val="48"/>
          <w:vertAlign w:val="superscript"/>
        </w:rPr>
      </w:pPr>
      <w:r w:rsidRPr="008F4B5A">
        <w:rPr>
          <w:rFonts w:ascii="Calibri" w:hAnsi="Calibri" w:cs="Calibri"/>
          <w:bCs/>
          <w:sz w:val="48"/>
          <w:szCs w:val="48"/>
        </w:rPr>
        <w:t>Monday November 25</w:t>
      </w:r>
      <w:r w:rsidRPr="008F4B5A">
        <w:rPr>
          <w:rFonts w:ascii="Calibri" w:hAnsi="Calibri" w:cs="Calibri"/>
          <w:bCs/>
          <w:sz w:val="48"/>
          <w:szCs w:val="48"/>
          <w:vertAlign w:val="superscript"/>
        </w:rPr>
        <w:t>th</w:t>
      </w:r>
      <w:r w:rsidRPr="008F4B5A">
        <w:rPr>
          <w:rFonts w:ascii="Calibri" w:hAnsi="Calibri" w:cs="Calibri"/>
          <w:bCs/>
          <w:sz w:val="48"/>
          <w:szCs w:val="48"/>
        </w:rPr>
        <w:t>, 7 - 8 pm</w:t>
      </w:r>
    </w:p>
    <w:p w:rsidR="0008287C" w:rsidRPr="008F4B5A" w:rsidRDefault="0008287C" w:rsidP="0008287C">
      <w:pPr>
        <w:pStyle w:val="ProgramHead"/>
        <w:jc w:val="center"/>
        <w:rPr>
          <w:rFonts w:ascii="Calibri" w:hAnsi="Calibri" w:cs="Calibri"/>
          <w:bCs/>
          <w:sz w:val="48"/>
          <w:szCs w:val="48"/>
        </w:rPr>
      </w:pPr>
      <w:r w:rsidRPr="008F4B5A">
        <w:rPr>
          <w:rFonts w:ascii="Calibri" w:hAnsi="Calibri" w:cs="Calibri"/>
          <w:bCs/>
          <w:sz w:val="48"/>
          <w:szCs w:val="48"/>
        </w:rPr>
        <w:t>Toronto Reference Library</w:t>
      </w:r>
    </w:p>
    <w:p w:rsidR="00D1523B" w:rsidRDefault="0008287C" w:rsidP="0008287C">
      <w:pPr>
        <w:pStyle w:val="ProgramHead"/>
        <w:jc w:val="center"/>
        <w:rPr>
          <w:rFonts w:ascii="Calibri" w:hAnsi="Calibri" w:cs="Calibri"/>
          <w:bCs/>
          <w:sz w:val="48"/>
          <w:szCs w:val="48"/>
        </w:rPr>
      </w:pPr>
      <w:r w:rsidRPr="008F4B5A">
        <w:rPr>
          <w:noProof/>
          <w:sz w:val="48"/>
          <w:szCs w:val="48"/>
          <w:lang w:eastAsia="en-US"/>
        </w:rPr>
        <w:drawing>
          <wp:anchor distT="0" distB="0" distL="114300" distR="114300" simplePos="0" relativeHeight="251664384" behindDoc="0" locked="0" layoutInCell="1" allowOverlap="0" wp14:anchorId="17D22F84" wp14:editId="757595FE">
            <wp:simplePos x="0" y="0"/>
            <wp:positionH relativeFrom="page">
              <wp:align>right</wp:align>
            </wp:positionH>
            <wp:positionV relativeFrom="bottomMargin">
              <wp:align>top</wp:align>
            </wp:positionV>
            <wp:extent cx="7772400" cy="10388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88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B5A">
        <w:rPr>
          <w:rFonts w:ascii="Calibri" w:hAnsi="Calibri" w:cs="Calibri"/>
          <w:bCs/>
          <w:sz w:val="48"/>
          <w:szCs w:val="48"/>
        </w:rPr>
        <w:t>Beeton Hall - Main Floor</w:t>
      </w:r>
    </w:p>
    <w:p w:rsidR="00DF77A7" w:rsidRPr="00DF77A7" w:rsidRDefault="00DF77A7" w:rsidP="0008287C">
      <w:pPr>
        <w:pStyle w:val="ProgramHead"/>
        <w:jc w:val="center"/>
        <w:rPr>
          <w:rFonts w:ascii="Calibri" w:hAnsi="Calibri" w:cs="Calibri"/>
          <w:bCs/>
          <w:sz w:val="48"/>
          <w:szCs w:val="48"/>
        </w:rPr>
      </w:pPr>
      <w:r w:rsidRPr="00DF77A7">
        <w:rPr>
          <w:rFonts w:ascii="Calibri" w:hAnsi="Calibri" w:cs="Calibri"/>
          <w:bCs/>
          <w:sz w:val="48"/>
          <w:szCs w:val="48"/>
        </w:rPr>
        <w:t>All are welcome. No registration required.</w:t>
      </w:r>
    </w:p>
    <w:sectPr w:rsidR="00DF77A7" w:rsidRPr="00DF77A7" w:rsidSect="00D152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22"/>
    <w:rsid w:val="0008287C"/>
    <w:rsid w:val="001F69EB"/>
    <w:rsid w:val="00647122"/>
    <w:rsid w:val="008F4B5A"/>
    <w:rsid w:val="00AE2714"/>
    <w:rsid w:val="00B1153B"/>
    <w:rsid w:val="00CD6814"/>
    <w:rsid w:val="00D1523B"/>
    <w:rsid w:val="00D72971"/>
    <w:rsid w:val="00D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rogramHead">
    <w:name w:val="@ Program Head"/>
    <w:basedOn w:val="Normal"/>
    <w:qFormat/>
    <w:rsid w:val="0008287C"/>
    <w:pPr>
      <w:spacing w:after="0" w:line="240" w:lineRule="auto"/>
    </w:pPr>
    <w:rPr>
      <w:rFonts w:ascii="Arial" w:eastAsia="Cambria" w:hAnsi="Arial" w:cs="Times New Roman"/>
      <w:b/>
      <w:sz w:val="28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rogramHead">
    <w:name w:val="@ Program Head"/>
    <w:basedOn w:val="Normal"/>
    <w:qFormat/>
    <w:rsid w:val="0008287C"/>
    <w:pPr>
      <w:spacing w:after="0" w:line="240" w:lineRule="auto"/>
    </w:pPr>
    <w:rPr>
      <w:rFonts w:ascii="Arial" w:eastAsia="Cambria" w:hAnsi="Arial" w:cs="Times New Roman"/>
      <w:b/>
      <w:sz w:val="28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38F2-8171-C643-A40F-A1C6B7F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Reference Library Staff</dc:creator>
  <cp:keywords/>
  <dc:description/>
  <cp:lastModifiedBy>Peter Edwards</cp:lastModifiedBy>
  <cp:revision>2</cp:revision>
  <dcterms:created xsi:type="dcterms:W3CDTF">2019-10-10T13:11:00Z</dcterms:created>
  <dcterms:modified xsi:type="dcterms:W3CDTF">2019-10-10T13:11:00Z</dcterms:modified>
</cp:coreProperties>
</file>